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2C66" w14:textId="34F14CCE" w:rsidR="00E51367" w:rsidRPr="00E51367" w:rsidRDefault="00E51367" w:rsidP="00CD73D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67">
        <w:rPr>
          <w:rFonts w:ascii="Times New Roman" w:hAnsi="Times New Roman" w:cs="Times New Roman"/>
          <w:sz w:val="24"/>
          <w:szCs w:val="24"/>
        </w:rPr>
        <w:t xml:space="preserve">Dragi </w:t>
      </w:r>
      <w:proofErr w:type="spellStart"/>
      <w:r w:rsidRPr="00E51367">
        <w:rPr>
          <w:rFonts w:ascii="Times New Roman" w:hAnsi="Times New Roman" w:cs="Times New Roman"/>
          <w:sz w:val="24"/>
          <w:szCs w:val="24"/>
        </w:rPr>
        <w:t>osmaši</w:t>
      </w:r>
      <w:proofErr w:type="spellEnd"/>
      <w:r w:rsidRPr="00E51367">
        <w:rPr>
          <w:rFonts w:ascii="Times New Roman" w:hAnsi="Times New Roman" w:cs="Times New Roman"/>
          <w:sz w:val="24"/>
          <w:szCs w:val="24"/>
        </w:rPr>
        <w:t>,</w:t>
      </w:r>
    </w:p>
    <w:p w14:paraId="7C8CDF8A" w14:textId="6F32F901" w:rsidR="00E51367" w:rsidRDefault="00E51367" w:rsidP="00CD73D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51367">
        <w:rPr>
          <w:rFonts w:ascii="Times New Roman" w:hAnsi="Times New Roman" w:cs="Times New Roman"/>
          <w:sz w:val="24"/>
          <w:szCs w:val="24"/>
        </w:rPr>
        <w:t>liži se polako trenutak kada morate birati srednju školu u kojoj ćete nastaviti svoje školovanje.</w:t>
      </w:r>
      <w:r>
        <w:rPr>
          <w:rFonts w:ascii="Times New Roman" w:hAnsi="Times New Roman" w:cs="Times New Roman"/>
          <w:sz w:val="24"/>
          <w:szCs w:val="24"/>
        </w:rPr>
        <w:t xml:space="preserve"> To je odluka kojom određujete u kojem će se smjeru kretati vaš daljnji život. Ekonomska i birotehnička škola Bjelovar upisuje ove godine tri razreda ekonomista i jedan razred upravnih referenata. Strukovna smo škola koja daje dobre temelje i za nastavak školovanja na nekoj od visokoškolskih ustanova. Više od dvije trećine naših učenika nastavlja svoje školovanje na nekom od fakulteta i na to smo posebno ponosni. Također smo škola koja je inovativna u načinima poučavanja te škola u kojoj nam je želja da se učenici osjećaju ugodno. </w:t>
      </w:r>
    </w:p>
    <w:p w14:paraId="2D07D6E6" w14:textId="54EC6304" w:rsidR="00A627BF" w:rsidRDefault="00E51367" w:rsidP="00CD73D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Vjerujemo da će među vama biti učenika koji će odabrati našu školu pa vas pozivamo </w:t>
      </w:r>
      <w:r w:rsidR="00A627BF">
        <w:rPr>
          <w:rFonts w:ascii="Times New Roman" w:hAnsi="Times New Roman" w:cs="Times New Roman"/>
          <w:sz w:val="24"/>
          <w:szCs w:val="24"/>
        </w:rPr>
        <w:t>pročitate kratak tekst o zanimanjima za koje se možete kod nas obrazovati te pogledate i kratki video o našoj školi kojeg su napravili naši učenici.</w:t>
      </w:r>
    </w:p>
    <w:p w14:paraId="171C7BCC" w14:textId="53FE48E2" w:rsidR="00A627BF" w:rsidRDefault="00A627BF" w:rsidP="00CD73D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vam svima puno sreće u daljnjem školovanju i nadam se da se s nekima od vas vidimo i u našoj školi.</w:t>
      </w:r>
    </w:p>
    <w:p w14:paraId="598F55C8" w14:textId="297EF172" w:rsidR="00A627BF" w:rsidRDefault="00A627BF" w:rsidP="00CD73D1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Štefanec, prof.</w:t>
      </w:r>
    </w:p>
    <w:p w14:paraId="06015DB0" w14:textId="38B307B1" w:rsidR="00A627BF" w:rsidRDefault="00A627BF" w:rsidP="00CD73D1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Ekonomske i birotehničke škole Bjelovar</w:t>
      </w:r>
    </w:p>
    <w:p w14:paraId="1C551401" w14:textId="06ED30CD" w:rsidR="00A627BF" w:rsidRPr="004D4804" w:rsidRDefault="00A627BF" w:rsidP="00CD73D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74791" w14:textId="77777777" w:rsidR="004D4804" w:rsidRDefault="004D4804" w:rsidP="00CD73D1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D48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Ekonomist</w:t>
      </w:r>
    </w:p>
    <w:p w14:paraId="2A4F448E" w14:textId="36F99DAE" w:rsidR="00E924E1" w:rsidRDefault="004D4804" w:rsidP="00CD73D1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48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Radi na poslovima knjigovodstva, ekonomske propagande, računovodstveno financijskim poslovima i sl. Može raditi u bankama, osiguranju, turizmu, trgovinama, u različitim državnim institucijama, a može se baviti i privatnim poduzetništvom. Od ekonomista se očekuje preciznost, sistematičnost, ažurnost i odgovornost kako bi se izbjegle pogreške u radu s podacima. Za uspješno obavljanje posla nužno je dobro poznavanje rada na računalu, posebno programa za obradu teksta i programa za statističke obrade. Zbog čestog rada u timu ekonomist mora biti sklon radu s ljudima te imati razvijene socijalne i komunikacijske vještine.</w:t>
      </w:r>
    </w:p>
    <w:p w14:paraId="5A18E16E" w14:textId="3E05BBCD" w:rsidR="004D4804" w:rsidRDefault="004D4804" w:rsidP="00CD73D1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48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D480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Upravni referent</w:t>
      </w:r>
    </w:p>
    <w:p w14:paraId="0E061C94" w14:textId="539F9568" w:rsidR="00A627BF" w:rsidRPr="004D4804" w:rsidRDefault="004D4804" w:rsidP="00CD73D1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48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Radi na pripremi, izdavanju i evidentiranju izdanih i primljenih spisa i dokumenata (različitih odluka ili rješenja, domovnica, putovnica, osobnih iskaznica, dozvola, potvrda i slično). Može raditi na raznim poslovima u tijelima državne uprave (županijskim uredima, ministarstvima, policiji, poreznim i carinskim ispostavama, katastru, mirovinskim i zdravstvenim zavodima i slično), lokalnoj samoupravi (općina, gradova), pravosuđu (općinskim, županijskim i prekršajnim sudovima, odvjetništvu, bilježništvu) i različitim drugim ustanovama (školama, vrtićima, domovima zdravlja, djelokrugu socijalne skrbi i sl.). Ono što je svima zajedničko jest kombinacija obrade dokumenata i rada s</w:t>
      </w:r>
      <w:bookmarkStart w:id="0" w:name="_GoBack"/>
      <w:bookmarkEnd w:id="0"/>
      <w:r w:rsidRPr="004D48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strankama te komunikacija s različitim ustanovama i poduzećima. Potrebne su dobro razvijene komunikacijske vještine uslijed svakodnevne komunikacije s različitim korisnicima. Ovaj smjer je i odlična podloga za studij prava i srodnih fakulteta i nudi sjajnu pripremljenost za ispite državne mature!</w:t>
      </w:r>
    </w:p>
    <w:p w14:paraId="4FFB240C" w14:textId="77777777" w:rsidR="00CD73D1" w:rsidRDefault="00CD73D1" w:rsidP="00CD73D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5A9EF" w14:textId="5D3EF3A5" w:rsidR="00EB2C8A" w:rsidRPr="00E51367" w:rsidRDefault="00EB2C8A" w:rsidP="00CD73D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za naš video: </w:t>
      </w:r>
      <w:hyperlink r:id="rId7" w:history="1">
        <w:r w:rsidRPr="0084392B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https://www.youtube.com/watch?v=R_iuUqhsV_M&amp;t=489s</w:t>
        </w:r>
      </w:hyperlink>
    </w:p>
    <w:sectPr w:rsidR="00EB2C8A" w:rsidRPr="00E5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67"/>
    <w:rsid w:val="004D4804"/>
    <w:rsid w:val="00575A03"/>
    <w:rsid w:val="00671438"/>
    <w:rsid w:val="009034D2"/>
    <w:rsid w:val="00A627BF"/>
    <w:rsid w:val="00CD73D1"/>
    <w:rsid w:val="00E51367"/>
    <w:rsid w:val="00E924E1"/>
    <w:rsid w:val="00E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FBC3"/>
  <w15:chartTrackingRefBased/>
  <w15:docId w15:val="{F6B5F2E4-9CDD-47F6-9744-84839C3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62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627B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6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627BF"/>
    <w:rPr>
      <w:b/>
      <w:bCs/>
    </w:rPr>
  </w:style>
  <w:style w:type="character" w:styleId="Hiperveza">
    <w:name w:val="Hyperlink"/>
    <w:basedOn w:val="Zadanifontodlomka"/>
    <w:uiPriority w:val="99"/>
    <w:unhideWhenUsed/>
    <w:rsid w:val="00EB2C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B2C8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03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9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5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R_iuUqhsV_M&amp;t=489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11" ma:contentTypeDescription="Create a new document." ma:contentTypeScope="" ma:versionID="a7c8a8673633a8a5d2accc2d65f9a09e">
  <xsd:schema xmlns:xsd="http://www.w3.org/2001/XMLSchema" xmlns:xs="http://www.w3.org/2001/XMLSchema" xmlns:p="http://schemas.microsoft.com/office/2006/metadata/properties" xmlns:ns3="6c570e8d-7079-4bb6-a7be-5bd290c56ee3" targetNamespace="http://schemas.microsoft.com/office/2006/metadata/properties" ma:root="true" ma:fieldsID="269dad54f83335534851ce3c3e134c1c" ns3:_="">
    <xsd:import namespace="6c570e8d-7079-4bb6-a7be-5bd290c56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5AC18-CD4D-4C85-B1F4-724085DF3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BF418-9AF8-44B1-9625-4C896E5AB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FDB31-0073-422C-AB39-CF695EE12BFA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c570e8d-7079-4bb6-a7be-5bd290c56ee3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Štefanec</dc:creator>
  <cp:keywords/>
  <dc:description/>
  <cp:lastModifiedBy>Marijana Kozumplik</cp:lastModifiedBy>
  <cp:revision>2</cp:revision>
  <dcterms:created xsi:type="dcterms:W3CDTF">2022-05-26T20:45:00Z</dcterms:created>
  <dcterms:modified xsi:type="dcterms:W3CDTF">2022-05-26T20:45:00Z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